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F809" w14:textId="77777777" w:rsidR="00260046" w:rsidRDefault="004A5638">
      <w:pPr>
        <w:spacing w:after="0" w:line="259" w:lineRule="auto"/>
        <w:ind w:left="1180" w:firstLine="0"/>
        <w:jc w:val="left"/>
      </w:pPr>
      <w:r>
        <w:rPr>
          <w:noProof/>
        </w:rPr>
        <w:drawing>
          <wp:inline distT="0" distB="0" distL="0" distR="0" wp14:anchorId="720A7A15" wp14:editId="16FA615B">
            <wp:extent cx="990600" cy="3810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990600" cy="381000"/>
                    </a:xfrm>
                    <a:prstGeom prst="rect">
                      <a:avLst/>
                    </a:prstGeom>
                  </pic:spPr>
                </pic:pic>
              </a:graphicData>
            </a:graphic>
          </wp:inline>
        </w:drawing>
      </w:r>
    </w:p>
    <w:p w14:paraId="43152F3C" w14:textId="77777777" w:rsidR="00260046" w:rsidRDefault="004A5638">
      <w:pPr>
        <w:spacing w:after="0" w:line="265" w:lineRule="auto"/>
        <w:ind w:left="1286" w:right="96"/>
        <w:jc w:val="center"/>
      </w:pPr>
      <w:r>
        <w:t>T.C.</w:t>
      </w:r>
    </w:p>
    <w:p w14:paraId="1EC1F2F5" w14:textId="77777777" w:rsidR="00260046" w:rsidRDefault="004A5638">
      <w:pPr>
        <w:spacing w:after="0" w:line="265" w:lineRule="auto"/>
        <w:ind w:left="1286"/>
        <w:jc w:val="center"/>
      </w:pPr>
      <w:r>
        <w:t>YÜKSEKÖĞRETİM KURULU BAŞKANLIĞI</w:t>
      </w:r>
    </w:p>
    <w:p w14:paraId="11925289" w14:textId="77777777" w:rsidR="00260046" w:rsidRDefault="004A5638">
      <w:pPr>
        <w:spacing w:after="386" w:line="265" w:lineRule="auto"/>
        <w:ind w:left="1286"/>
        <w:jc w:val="center"/>
      </w:pPr>
      <w:r>
        <w:t>Personel Dairesi Başkanlığı</w:t>
      </w:r>
    </w:p>
    <w:p w14:paraId="357507B8" w14:textId="77777777" w:rsidR="00260046" w:rsidRDefault="004A5638">
      <w:pPr>
        <w:tabs>
          <w:tab w:val="center" w:pos="1553"/>
          <w:tab w:val="center" w:pos="3394"/>
          <w:tab w:val="right" w:pos="10604"/>
        </w:tabs>
        <w:spacing w:after="101" w:line="216" w:lineRule="auto"/>
        <w:ind w:left="0" w:firstLine="0"/>
        <w:jc w:val="left"/>
      </w:pPr>
      <w:r>
        <w:rPr>
          <w:rFonts w:ascii="Calibri" w:eastAsia="Calibri" w:hAnsi="Calibri" w:cs="Calibri"/>
          <w:sz w:val="22"/>
        </w:rPr>
        <w:tab/>
      </w:r>
      <w:r>
        <w:t>Sayı</w:t>
      </w:r>
      <w:r>
        <w:tab/>
        <w:t>:82444403-299-E.44907</w:t>
      </w:r>
      <w:r>
        <w:tab/>
        <w:t>20.07.2020</w:t>
      </w:r>
    </w:p>
    <w:p w14:paraId="0152E487" w14:textId="0D1FEABD" w:rsidR="00260046" w:rsidRDefault="004A5638" w:rsidP="004A5638">
      <w:pPr>
        <w:spacing w:after="309" w:line="216" w:lineRule="auto"/>
        <w:ind w:left="2289" w:right="4305" w:hanging="964"/>
        <w:jc w:val="left"/>
      </w:pPr>
      <w:r>
        <w:t>Konu</w:t>
      </w:r>
      <w:proofErr w:type="gramStart"/>
      <w:r>
        <w:tab/>
        <w:t>:Genelge</w:t>
      </w:r>
      <w:proofErr w:type="gramEnd"/>
      <w:r>
        <w:t xml:space="preserve"> (Araştırma Görevlilerine Ek Süre Verilmesi)</w:t>
      </w:r>
    </w:p>
    <w:p w14:paraId="6415B34E" w14:textId="77777777" w:rsidR="00260046" w:rsidRDefault="004A5638">
      <w:pPr>
        <w:spacing w:after="54" w:line="266" w:lineRule="auto"/>
        <w:jc w:val="center"/>
      </w:pPr>
      <w:r>
        <w:t>TÜM DEVLET ÜNİVERSİTELERİNE</w:t>
      </w:r>
    </w:p>
    <w:p w14:paraId="2F8CB43E" w14:textId="77777777" w:rsidR="00260046" w:rsidRPr="004A5638" w:rsidRDefault="004A5638">
      <w:pPr>
        <w:spacing w:after="116" w:line="259" w:lineRule="auto"/>
        <w:ind w:left="0" w:firstLine="0"/>
        <w:jc w:val="left"/>
        <w:rPr>
          <w:sz w:val="22"/>
          <w:szCs w:val="20"/>
        </w:rPr>
      </w:pPr>
      <w:r>
        <w:t xml:space="preserve"> </w:t>
      </w:r>
    </w:p>
    <w:p w14:paraId="3E652340" w14:textId="20972E24" w:rsidR="00260046" w:rsidRPr="004A5638" w:rsidRDefault="004A5638" w:rsidP="004A5638">
      <w:pPr>
        <w:ind w:left="1390" w:right="92"/>
        <w:rPr>
          <w:sz w:val="22"/>
          <w:szCs w:val="20"/>
        </w:rPr>
      </w:pPr>
      <w:r w:rsidRPr="004A5638">
        <w:rPr>
          <w:sz w:val="22"/>
          <w:szCs w:val="20"/>
        </w:rPr>
        <w:t xml:space="preserve">Bilindiği üzere Lisansüstü Eğitim ve Öğretim Yönetmeliğinin 35. maddesinin 8. fıkrasında yer alan </w:t>
      </w:r>
      <w:r w:rsidRPr="004A5638">
        <w:rPr>
          <w:b/>
          <w:sz w:val="22"/>
          <w:szCs w:val="20"/>
        </w:rPr>
        <w:t>"</w:t>
      </w:r>
      <w:r w:rsidRPr="004A5638">
        <w:rPr>
          <w:sz w:val="22"/>
          <w:szCs w:val="20"/>
        </w:rPr>
        <w:t>Yükseköğretim kurumları tarafından, afet ve salgınlarda tez aşamasındaki lisansüstü eğitim öğrencilerine talepleri halinde bir dönem, afet veya salgının aşam</w:t>
      </w:r>
      <w:r w:rsidRPr="004A5638">
        <w:rPr>
          <w:sz w:val="22"/>
          <w:szCs w:val="20"/>
        </w:rPr>
        <w:t xml:space="preserve">asına göre tekrar başvurmaları durumunda bir dönem daha olmak üzere en fazla iki dönem ek süre verilebilir, verilen bu ek süreler azami süreden sayılmaz." hükmü 10.06.2020 tarih ve 31151 sayılı </w:t>
      </w:r>
      <w:proofErr w:type="gramStart"/>
      <w:r w:rsidRPr="004A5638">
        <w:rPr>
          <w:sz w:val="22"/>
          <w:szCs w:val="20"/>
        </w:rPr>
        <w:t>Resmi</w:t>
      </w:r>
      <w:proofErr w:type="gramEnd"/>
      <w:r w:rsidRPr="004A5638">
        <w:rPr>
          <w:sz w:val="22"/>
          <w:szCs w:val="20"/>
        </w:rPr>
        <w:t xml:space="preserve"> Gazetede yayımlanarak yürürlüğe girmiştir.</w:t>
      </w:r>
    </w:p>
    <w:p w14:paraId="0B459727" w14:textId="0BAD6286" w:rsidR="00260046" w:rsidRPr="004A5638" w:rsidRDefault="004A5638" w:rsidP="004A5638">
      <w:pPr>
        <w:ind w:left="1390" w:right="92"/>
        <w:rPr>
          <w:sz w:val="22"/>
          <w:szCs w:val="20"/>
        </w:rPr>
      </w:pPr>
      <w:r w:rsidRPr="004A5638">
        <w:rPr>
          <w:sz w:val="22"/>
          <w:szCs w:val="20"/>
        </w:rPr>
        <w:t>Üniversitel</w:t>
      </w:r>
      <w:r w:rsidRPr="004A5638">
        <w:rPr>
          <w:sz w:val="22"/>
          <w:szCs w:val="20"/>
        </w:rPr>
        <w:t>erimizden Başkanlığımıza intikal eden çeşitli başvurulardan ÖYP ve Öncelikli Alanlar kapsamında atanan araştırma görevlileri ile 50/d statüsünde atanan araştırma görevlilerine 10.06.2020 tarih ve 31151 sayılı Resmi Gazetede yayımlanarak yürürlüğe giren Lis</w:t>
      </w:r>
      <w:r w:rsidRPr="004A5638">
        <w:rPr>
          <w:sz w:val="22"/>
          <w:szCs w:val="20"/>
        </w:rPr>
        <w:t>ansüstü Eğitim Ve Öğretim Yönetmeliğinin 35. maddesinin 8. fıkrası hükmü kapsamında ek süre verilip verilemeyeceği, ek süre verilmesi durumunda bu sürenin kadroda bulunma azami sürelerini uzatıp uzatmayacağı hususlarında tereddüt oluştuğu görülmektedir.</w:t>
      </w:r>
    </w:p>
    <w:p w14:paraId="15F00A9D" w14:textId="660D62CA" w:rsidR="00260046" w:rsidRPr="004A5638" w:rsidRDefault="004A5638" w:rsidP="004A5638">
      <w:pPr>
        <w:ind w:left="1390" w:right="92"/>
        <w:rPr>
          <w:sz w:val="22"/>
          <w:szCs w:val="20"/>
        </w:rPr>
      </w:pPr>
      <w:r w:rsidRPr="004A5638">
        <w:rPr>
          <w:sz w:val="22"/>
          <w:szCs w:val="20"/>
        </w:rPr>
        <w:t>Bu kapsamda;</w:t>
      </w:r>
    </w:p>
    <w:p w14:paraId="41C77C58" w14:textId="2A93D7F2" w:rsidR="00260046" w:rsidRPr="004A5638" w:rsidRDefault="004A5638" w:rsidP="004A5638">
      <w:pPr>
        <w:ind w:left="1390" w:right="92"/>
        <w:rPr>
          <w:sz w:val="22"/>
          <w:szCs w:val="20"/>
        </w:rPr>
      </w:pPr>
      <w:r w:rsidRPr="004A5638">
        <w:rPr>
          <w:sz w:val="22"/>
          <w:szCs w:val="20"/>
        </w:rPr>
        <w:t xml:space="preserve">1.ÖYP ve Öncelikli Alanlar kapsamında atanan araştırma görevlileri ile 50/d statüsünde atanan araştırma görevlilerine, 10.06.2020 tarih ve 31151 sayılı </w:t>
      </w:r>
      <w:proofErr w:type="gramStart"/>
      <w:r w:rsidRPr="004A5638">
        <w:rPr>
          <w:sz w:val="22"/>
          <w:szCs w:val="20"/>
        </w:rPr>
        <w:t>Resmi</w:t>
      </w:r>
      <w:proofErr w:type="gramEnd"/>
      <w:r w:rsidRPr="004A5638">
        <w:rPr>
          <w:sz w:val="22"/>
          <w:szCs w:val="20"/>
        </w:rPr>
        <w:t xml:space="preserve"> Gazetede yayımlanarak yürürlüğe giren Lisansüstü Eğitim Ve Öğretim Yönetmeliğinin 3</w:t>
      </w:r>
      <w:r w:rsidRPr="004A5638">
        <w:rPr>
          <w:sz w:val="22"/>
          <w:szCs w:val="20"/>
        </w:rPr>
        <w:t>5. maddesinin 8. fıkrası hükmü kapsamında ek süre verilebileceği;</w:t>
      </w:r>
      <w:r w:rsidRPr="004A5638">
        <w:rPr>
          <w:sz w:val="22"/>
          <w:szCs w:val="20"/>
        </w:rPr>
        <w:t xml:space="preserve"> </w:t>
      </w:r>
    </w:p>
    <w:p w14:paraId="410C78E8" w14:textId="3EDCA6CD" w:rsidR="00260046" w:rsidRPr="004A5638" w:rsidRDefault="004A5638" w:rsidP="004A5638">
      <w:pPr>
        <w:ind w:left="1390" w:right="92"/>
        <w:rPr>
          <w:sz w:val="22"/>
          <w:szCs w:val="20"/>
        </w:rPr>
      </w:pPr>
      <w:r w:rsidRPr="004A5638">
        <w:rPr>
          <w:sz w:val="22"/>
          <w:szCs w:val="20"/>
        </w:rPr>
        <w:t>2.Bahsi geçen statüdeki araştırma görevlilerine anılan hüküm kapsamında ek süre verilmesine karar verilmesi durumunda eklenen sürenin araştırma görevlisi kadrosunda bulunma süresine de ekl</w:t>
      </w:r>
      <w:r w:rsidRPr="004A5638">
        <w:rPr>
          <w:sz w:val="22"/>
          <w:szCs w:val="20"/>
        </w:rPr>
        <w:t>enmesi;</w:t>
      </w:r>
    </w:p>
    <w:p w14:paraId="16873047" w14:textId="77777777" w:rsidR="00260046" w:rsidRPr="004A5638" w:rsidRDefault="004A5638">
      <w:pPr>
        <w:spacing w:after="52"/>
        <w:ind w:left="1390" w:right="92"/>
        <w:rPr>
          <w:sz w:val="22"/>
          <w:szCs w:val="20"/>
        </w:rPr>
      </w:pPr>
      <w:proofErr w:type="gramStart"/>
      <w:r w:rsidRPr="004A5638">
        <w:rPr>
          <w:sz w:val="22"/>
          <w:szCs w:val="20"/>
        </w:rPr>
        <w:t>hususlarında</w:t>
      </w:r>
      <w:proofErr w:type="gramEnd"/>
      <w:r w:rsidRPr="004A5638">
        <w:rPr>
          <w:sz w:val="22"/>
          <w:szCs w:val="20"/>
        </w:rPr>
        <w:t xml:space="preserve"> bilgilerinizi ve gereğini rica ederim.</w:t>
      </w:r>
    </w:p>
    <w:p w14:paraId="5B53DF05" w14:textId="77777777" w:rsidR="00260046" w:rsidRDefault="004A5638">
      <w:pPr>
        <w:spacing w:after="0" w:line="259" w:lineRule="auto"/>
        <w:ind w:left="0" w:firstLine="0"/>
        <w:jc w:val="left"/>
      </w:pPr>
      <w:r>
        <w:t xml:space="preserve"> </w:t>
      </w:r>
    </w:p>
    <w:p w14:paraId="3B9FAABE" w14:textId="77777777" w:rsidR="00260046" w:rsidRDefault="004A5638">
      <w:pPr>
        <w:spacing w:after="28" w:line="259" w:lineRule="auto"/>
        <w:ind w:left="8899" w:firstLine="0"/>
        <w:jc w:val="left"/>
      </w:pPr>
      <w:r>
        <w:rPr>
          <w:noProof/>
        </w:rPr>
        <w:drawing>
          <wp:inline distT="0" distB="0" distL="0" distR="0" wp14:anchorId="1E759EED" wp14:editId="215EACC9">
            <wp:extent cx="952500" cy="2286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952500" cy="228600"/>
                    </a:xfrm>
                    <a:prstGeom prst="rect">
                      <a:avLst/>
                    </a:prstGeom>
                  </pic:spPr>
                </pic:pic>
              </a:graphicData>
            </a:graphic>
          </wp:inline>
        </w:drawing>
      </w:r>
    </w:p>
    <w:p w14:paraId="77661263" w14:textId="77777777" w:rsidR="00260046" w:rsidRDefault="004A5638">
      <w:pPr>
        <w:spacing w:after="54" w:line="266" w:lineRule="auto"/>
        <w:ind w:left="8350"/>
        <w:jc w:val="center"/>
      </w:pPr>
      <w:r>
        <w:t>Prof. Dr. Rahmi ER Başkan Vekili</w:t>
      </w:r>
    </w:p>
    <w:p w14:paraId="21DC583A" w14:textId="77777777" w:rsidR="00260046" w:rsidRPr="004A5638" w:rsidRDefault="004A5638">
      <w:pPr>
        <w:spacing w:after="155" w:line="259" w:lineRule="auto"/>
        <w:ind w:left="0" w:firstLine="0"/>
        <w:jc w:val="left"/>
        <w:rPr>
          <w:sz w:val="36"/>
          <w:szCs w:val="32"/>
        </w:rPr>
      </w:pPr>
      <w:r>
        <w:t xml:space="preserve"> </w:t>
      </w:r>
    </w:p>
    <w:p w14:paraId="1D317114" w14:textId="77777777" w:rsidR="00260046" w:rsidRPr="004A5638" w:rsidRDefault="004A5638">
      <w:pPr>
        <w:spacing w:after="0" w:line="259" w:lineRule="auto"/>
        <w:ind w:left="2473" w:firstLine="0"/>
        <w:jc w:val="left"/>
      </w:pPr>
      <w:r w:rsidRPr="004A5638">
        <w:rPr>
          <w:color w:val="FF0000"/>
          <w:sz w:val="18"/>
        </w:rPr>
        <w:t>Not: 5070 sayılı Elektronik İmza Kanunu çerçevesinde güvenli elektronik imzalı aslı ile aynıdır.</w:t>
      </w:r>
    </w:p>
    <w:p w14:paraId="0CCBD519" w14:textId="77777777" w:rsidR="00260046" w:rsidRPr="004A5638" w:rsidRDefault="00260046">
      <w:pPr>
        <w:sectPr w:rsidR="00260046" w:rsidRPr="004A5638">
          <w:pgSz w:w="11906" w:h="16838"/>
          <w:pgMar w:top="898" w:right="1301" w:bottom="1440" w:left="0" w:header="708" w:footer="708" w:gutter="0"/>
          <w:cols w:space="708"/>
        </w:sectPr>
      </w:pPr>
    </w:p>
    <w:p w14:paraId="02BAE8D7" w14:textId="77777777" w:rsidR="00260046" w:rsidRPr="004A5638" w:rsidRDefault="004A5638">
      <w:pPr>
        <w:spacing w:after="5" w:line="259" w:lineRule="auto"/>
        <w:ind w:left="-220" w:firstLine="0"/>
        <w:jc w:val="left"/>
      </w:pPr>
      <w:r w:rsidRPr="004A5638">
        <w:rPr>
          <w:sz w:val="14"/>
        </w:rPr>
        <w:t xml:space="preserve">Evrak Doğrulama </w:t>
      </w:r>
      <w:proofErr w:type="gramStart"/>
      <w:r w:rsidRPr="004A5638">
        <w:rPr>
          <w:sz w:val="14"/>
        </w:rPr>
        <w:t>Kodu :</w:t>
      </w:r>
      <w:proofErr w:type="gramEnd"/>
      <w:r w:rsidRPr="004A5638">
        <w:rPr>
          <w:sz w:val="14"/>
        </w:rPr>
        <w:t xml:space="preserve"> BOCAHBAT Evrak Takip Adresi: https://www.turkiye.gov.tr/yok-ebys</w:t>
      </w:r>
    </w:p>
    <w:p w14:paraId="578341E4" w14:textId="77777777" w:rsidR="00260046" w:rsidRPr="004A5638" w:rsidRDefault="004A5638">
      <w:pPr>
        <w:spacing w:after="0" w:line="265" w:lineRule="auto"/>
        <w:ind w:left="-225"/>
        <w:jc w:val="left"/>
      </w:pPr>
      <w:r w:rsidRPr="004A5638">
        <w:rPr>
          <w:sz w:val="18"/>
        </w:rPr>
        <w:t>Üniversiteler Mah. 1600. Cad. No:10 06800 Bilkent Ankara-</w:t>
      </w:r>
      <w:r w:rsidRPr="004A5638">
        <w:rPr>
          <w:sz w:val="18"/>
        </w:rPr>
        <w:t>Türkiye</w:t>
      </w:r>
    </w:p>
    <w:p w14:paraId="6183B41A" w14:textId="77777777" w:rsidR="00260046" w:rsidRPr="004A5638" w:rsidRDefault="004A5638">
      <w:pPr>
        <w:spacing w:after="0" w:line="265" w:lineRule="auto"/>
        <w:ind w:left="-225"/>
        <w:jc w:val="left"/>
      </w:pPr>
      <w:r w:rsidRPr="004A5638">
        <w:rPr>
          <w:sz w:val="18"/>
        </w:rPr>
        <w:t>Telefon: 0(312) 298 70 00</w:t>
      </w:r>
    </w:p>
    <w:p w14:paraId="41C40A41" w14:textId="7A11A407" w:rsidR="00260046" w:rsidRDefault="004A5638" w:rsidP="004A5638">
      <w:pPr>
        <w:spacing w:after="310" w:line="265" w:lineRule="auto"/>
        <w:ind w:left="-225"/>
        <w:jc w:val="left"/>
      </w:pPr>
      <w:r w:rsidRPr="004A5638">
        <w:rPr>
          <w:sz w:val="18"/>
        </w:rPr>
        <w:t>Faks: 0(312) 266 47 59</w:t>
      </w:r>
    </w:p>
    <w:tbl>
      <w:tblPr>
        <w:tblStyle w:val="TableGrid"/>
        <w:tblpPr w:vertAnchor="text" w:horzAnchor="margin" w:tblpY="522"/>
        <w:tblOverlap w:val="never"/>
        <w:tblW w:w="8580" w:type="dxa"/>
        <w:tblInd w:w="0" w:type="dxa"/>
        <w:tblCellMar>
          <w:top w:w="0" w:type="dxa"/>
          <w:left w:w="0" w:type="dxa"/>
          <w:bottom w:w="0" w:type="dxa"/>
          <w:right w:w="393" w:type="dxa"/>
        </w:tblCellMar>
        <w:tblLook w:val="04A0" w:firstRow="1" w:lastRow="0" w:firstColumn="1" w:lastColumn="0" w:noHBand="0" w:noVBand="1"/>
      </w:tblPr>
      <w:tblGrid>
        <w:gridCol w:w="8580"/>
      </w:tblGrid>
      <w:tr w:rsidR="00260046" w14:paraId="28BFEAB4" w14:textId="77777777">
        <w:trPr>
          <w:trHeight w:val="15059"/>
        </w:trPr>
        <w:tc>
          <w:tcPr>
            <w:tcW w:w="9407" w:type="dxa"/>
            <w:tcBorders>
              <w:top w:val="nil"/>
              <w:left w:val="nil"/>
              <w:bottom w:val="nil"/>
              <w:right w:val="nil"/>
            </w:tcBorders>
          </w:tcPr>
          <w:p w14:paraId="6C12CFEF" w14:textId="68167356" w:rsidR="00260046" w:rsidRDefault="00260046" w:rsidP="004A5638">
            <w:pPr>
              <w:spacing w:after="0" w:line="259" w:lineRule="auto"/>
              <w:ind w:left="0" w:firstLine="0"/>
            </w:pPr>
          </w:p>
        </w:tc>
      </w:tr>
    </w:tbl>
    <w:p w14:paraId="75D11B1F" w14:textId="2B586BDB" w:rsidR="00260046" w:rsidRDefault="00260046" w:rsidP="004A5638">
      <w:pPr>
        <w:spacing w:after="0" w:line="259" w:lineRule="auto"/>
        <w:ind w:left="3" w:right="589" w:hanging="3"/>
        <w:jc w:val="right"/>
      </w:pPr>
    </w:p>
    <w:sectPr w:rsidR="00260046">
      <w:type w:val="continuous"/>
      <w:pgSz w:w="11906" w:h="16838"/>
      <w:pgMar w:top="478" w:right="1440" w:bottom="1301" w:left="1440" w:header="708" w:footer="708" w:gutter="0"/>
      <w:cols w:num="2" w:space="708" w:equalWidth="0">
        <w:col w:w="5763" w:space="1127"/>
        <w:col w:w="213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3A6"/>
    <w:multiLevelType w:val="hybridMultilevel"/>
    <w:tmpl w:val="FF588882"/>
    <w:lvl w:ilvl="0" w:tplc="5688394A">
      <w:start w:val="1"/>
      <w:numFmt w:val="decimal"/>
      <w:lvlText w:val="%1"/>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8A0B716">
      <w:start w:val="1"/>
      <w:numFmt w:val="lowerLetter"/>
      <w:lvlText w:val="%2"/>
      <w:lvlJc w:val="left"/>
      <w:pPr>
        <w:ind w:left="57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E04E1C">
      <w:start w:val="1"/>
      <w:numFmt w:val="lowerRoman"/>
      <w:lvlText w:val="%3"/>
      <w:lvlJc w:val="left"/>
      <w:pPr>
        <w:ind w:left="64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7A03688">
      <w:start w:val="1"/>
      <w:numFmt w:val="decimal"/>
      <w:lvlText w:val="%4"/>
      <w:lvlJc w:val="left"/>
      <w:pPr>
        <w:ind w:left="71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6646844">
      <w:start w:val="1"/>
      <w:numFmt w:val="lowerLetter"/>
      <w:lvlText w:val="%5"/>
      <w:lvlJc w:val="left"/>
      <w:pPr>
        <w:ind w:left="78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818A09C">
      <w:start w:val="1"/>
      <w:numFmt w:val="lowerRoman"/>
      <w:lvlText w:val="%6"/>
      <w:lvlJc w:val="left"/>
      <w:pPr>
        <w:ind w:left="85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2EB552">
      <w:start w:val="1"/>
      <w:numFmt w:val="decimal"/>
      <w:lvlText w:val="%7"/>
      <w:lvlJc w:val="left"/>
      <w:pPr>
        <w:ind w:left="93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20243E">
      <w:start w:val="1"/>
      <w:numFmt w:val="lowerLetter"/>
      <w:lvlText w:val="%8"/>
      <w:lvlJc w:val="left"/>
      <w:pPr>
        <w:ind w:left="100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3222EC4">
      <w:start w:val="1"/>
      <w:numFmt w:val="lowerRoman"/>
      <w:lvlText w:val="%9"/>
      <w:lvlJc w:val="left"/>
      <w:pPr>
        <w:ind w:left="107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46"/>
    <w:rsid w:val="00260046"/>
    <w:rsid w:val="004A5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3B07"/>
  <w15:docId w15:val="{CC7C4B6B-1559-4D90-905E-A8D9032D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130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Sedanur ERBİL</dc:creator>
  <cp:keywords/>
  <cp:lastModifiedBy>Sedanur ERBİL</cp:lastModifiedBy>
  <cp:revision>2</cp:revision>
  <dcterms:created xsi:type="dcterms:W3CDTF">2025-04-10T12:10:00Z</dcterms:created>
  <dcterms:modified xsi:type="dcterms:W3CDTF">2025-04-10T12:10:00Z</dcterms:modified>
</cp:coreProperties>
</file>